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PALMARÈS DE L’ANNÉE 2016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GRANDS PRIX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de la francophonie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30 000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Takeshi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Matsumura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(Japon)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grande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médaille de la francophonie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Médaille de vermeil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rPr>
          <w:rFonts w:ascii="Arial" w:hAnsi="Arial" w:cs="Arial"/>
          <w:color w:val="343434"/>
          <w:sz w:val="22"/>
          <w:szCs w:val="22"/>
        </w:rPr>
      </w:pPr>
      <w:proofErr w:type="spellStart"/>
      <w:r>
        <w:rPr>
          <w:rFonts w:ascii="Arial" w:hAnsi="Arial" w:cs="Arial"/>
          <w:color w:val="343434"/>
          <w:sz w:val="22"/>
          <w:szCs w:val="22"/>
        </w:rPr>
        <w:t>Stromae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(Belgique)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de littérature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henri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gal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l’Institut de France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15 000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Michel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del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Castillo, pour l’ensemble de son œuvre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jacques de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fouchier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10 000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Général Vincent Desportes,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Dernière Bataille de France. Lettre aux Français qui croient encore être défendus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l’académie française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maurice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genevoix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Élisabeth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Barillé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L’Oreille d’or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lastRenderedPageBreak/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hervé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deluen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20 000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Hélé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Béji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(Tunisie)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léon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rosen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15 000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MM. Patrick De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Wever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et Bruno David,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Biodiversité de crise en crise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de poésie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3 800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M. Bernard Noël, pour l’ensemble de son œuvre poétique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de philosophie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3 800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Jean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Vioulac</w:t>
      </w:r>
      <w:proofErr w:type="spellEnd"/>
      <w:r>
        <w:rPr>
          <w:rFonts w:ascii="Arial" w:hAnsi="Arial" w:cs="Arial"/>
          <w:color w:val="343434"/>
          <w:sz w:val="22"/>
          <w:szCs w:val="22"/>
        </w:rPr>
        <w:t>, pour l’ensemble de son œuvre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moron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5 000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Jacques Lecomte,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Bonté humaine. Altruisme, empathie, générosité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prix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gobert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3 800 euros partagé entre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Henry Laurens,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Question de Palestine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color w:val="343434"/>
          <w:sz w:val="22"/>
          <w:szCs w:val="22"/>
        </w:rPr>
        <w:t>et</w:t>
      </w:r>
      <w:proofErr w:type="gramEnd"/>
      <w:r>
        <w:rPr>
          <w:rFonts w:ascii="Arial" w:hAnsi="Arial" w:cs="Arial"/>
          <w:color w:val="343434"/>
          <w:sz w:val="22"/>
          <w:szCs w:val="22"/>
        </w:rPr>
        <w:t xml:space="preserve"> M. Daniel Roche,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Histoire de la culture équestre (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xvi</w:t>
      </w:r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>e</w:t>
      </w:r>
      <w:r>
        <w:rPr>
          <w:rFonts w:ascii="Arial" w:hAnsi="Arial" w:cs="Arial"/>
          <w:i/>
          <w:iCs/>
          <w:color w:val="343434"/>
          <w:sz w:val="22"/>
          <w:szCs w:val="22"/>
        </w:rPr>
        <w:t>-xix</w:t>
      </w:r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>e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 siècle)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la biographie (littérature)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Philippe Forest,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Aragon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la biographie (histoire)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 w:hanging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Jean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Balcou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Ernest Renan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la critique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Jean-Paul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Enthoven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Saisons de papier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l’essai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1 000 euros partagé entre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M. Francis Kaplan, pour l’ensemble de son œuvre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color w:val="343434"/>
          <w:sz w:val="22"/>
          <w:szCs w:val="22"/>
        </w:rPr>
        <w:t>et</w:t>
      </w:r>
      <w:proofErr w:type="gramEnd"/>
      <w:r>
        <w:rPr>
          <w:rFonts w:ascii="Arial" w:hAnsi="Arial" w:cs="Arial"/>
          <w:color w:val="343434"/>
          <w:sz w:val="22"/>
          <w:szCs w:val="22"/>
        </w:rPr>
        <w:t xml:space="preserve"> M. Alain de Vulpian,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Éloge de la métamorphose. En marche vers une nouvelle humanité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du cardinal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lustiger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3 000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M. Pierre Manent, pour l’ensemble de son œuvre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la nouvelle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Gérard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Oberlé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Bonnes Nouvelles de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Chassignet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d’académie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Médailles de vermeil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Christian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Bobin</w:t>
      </w:r>
      <w:proofErr w:type="spellEnd"/>
      <w:r>
        <w:rPr>
          <w:rFonts w:ascii="Arial" w:hAnsi="Arial" w:cs="Arial"/>
          <w:color w:val="343434"/>
          <w:sz w:val="22"/>
          <w:szCs w:val="22"/>
        </w:rPr>
        <w:t>, pour l’ensemble de son œuvre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Dominique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Bourel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Martin Buber. Sentinelle de l’humanité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Philippe Paquet,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Simon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Leys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>. Navigateur entre les mondes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Claude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Eveno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L’Humeur paysagère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du théâtre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M. Pascal Rambert, pour l’ensemble de son œuvre dramatique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du jeune théâtre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béatrix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dussane-andré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roussin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Andréa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Bescond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Les Chatouilles ou la Danse de la colère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du cinéma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rené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clair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Anne Fontaine, pour l’ensemble de son œuvre cinématographique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grande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médaille de la chanson française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Médaille de vermeil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M. Jean-Jacques Goldman, pour l’ensemble de ses chansons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du rayonnement de la langue et de la littérature françaises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ind w:left="9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Médailles de vermeil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Jean Paul Barbier-Mueller, pour son </w:t>
      </w:r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Dictionnaire des poètes français de la seconde moitié du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xvi</w:t>
      </w:r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>e</w:t>
      </w:r>
      <w:proofErr w:type="spellEnd"/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iCs/>
          <w:color w:val="343434"/>
          <w:sz w:val="22"/>
          <w:szCs w:val="22"/>
        </w:rPr>
        <w:t>siècle</w:t>
      </w:r>
      <w:r>
        <w:rPr>
          <w:rFonts w:ascii="Arial" w:hAnsi="Arial" w:cs="Arial"/>
          <w:color w:val="343434"/>
          <w:sz w:val="22"/>
          <w:szCs w:val="22"/>
        </w:rPr>
        <w:t xml:space="preserve"> (Suisse)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Alliance française d’Abu-Dhabi (Émirats arabes unis)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Elena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Fumagalli</w:t>
      </w:r>
      <w:proofErr w:type="spellEnd"/>
      <w:r>
        <w:rPr>
          <w:rFonts w:ascii="Arial" w:hAnsi="Arial" w:cs="Arial"/>
          <w:color w:val="343434"/>
          <w:sz w:val="22"/>
          <w:szCs w:val="22"/>
        </w:rPr>
        <w:t>, professeur d’histoire de l’art à Modène (Italie)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M. Eduardo Lourenço, philosophe portugais qui a écrit une partie de son œuvre en français (Portugal)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Mona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Makki</w:t>
      </w:r>
      <w:proofErr w:type="spellEnd"/>
      <w:r>
        <w:rPr>
          <w:rFonts w:ascii="Arial" w:hAnsi="Arial" w:cs="Arial"/>
          <w:color w:val="343434"/>
          <w:sz w:val="22"/>
          <w:szCs w:val="22"/>
        </w:rPr>
        <w:t>-Gallet, qui a créé l’émission télévisée « Espace francophone » (Liban - France)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PRIX DE FONDATIONS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 w:line="320" w:lineRule="atLeast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PRIX DE POÉSIE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460" w:hanging="46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théophile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gautier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de bronze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Werner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Lambersy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Perte du temps</w:t>
      </w:r>
      <w:r>
        <w:rPr>
          <w:rFonts w:ascii="Arial" w:hAnsi="Arial" w:cs="Arial"/>
          <w:color w:val="343434"/>
          <w:sz w:val="22"/>
          <w:szCs w:val="22"/>
        </w:rPr>
        <w:t xml:space="preserve"> suivi de </w:t>
      </w:r>
      <w:r>
        <w:rPr>
          <w:rFonts w:ascii="Arial" w:hAnsi="Arial" w:cs="Arial"/>
          <w:i/>
          <w:iCs/>
          <w:color w:val="343434"/>
          <w:sz w:val="22"/>
          <w:szCs w:val="22"/>
        </w:rPr>
        <w:t>On ne peut pas dépenser des centimes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heredia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de bronze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Yves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Mabin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Chennevière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Errance à l’os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françois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coppée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Guy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Allix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 Sang le soir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henri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mondor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 w:hanging="94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Laurent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Mattiussi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Mallarmé et la Chine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PRIX DE LITTÉRATURE ET DE PHILOSOPHIE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montyon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Hervé Gaymard,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Bonheurs et Grandeur. Ces journées où les Français ont été heureux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la bruyère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 w:hanging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Renan Larue,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 Végétarisme et ses ennemis. Vingt-cinq siècles de débats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jules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janin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Bernard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Combeaud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sa traduction de Lucrèce intitulée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Naissance des choses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 w:hanging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émile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augier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de bronze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Laurent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Mauvignier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Retour à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Berratham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60" w:hanging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émile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faguet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Pierre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Boncenne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Le Parapluie de Simon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Leys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louis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barthou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 w:hanging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Charles Robinson,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Fabrication de la guerre civile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anna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noailles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Sylvie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Caster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L’Homme océan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françois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mauriac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Pierre Adrian,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Piste Pasolini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georges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dumézil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Dominique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Casajus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L’Alphabet touareg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roland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jouvenel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Stéphane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Barsacq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 Piano dans l’éducation des jeunes filles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biguet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 w:hanging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François Daguet,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Du politique chez Thomas d’Aquin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ève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delacroix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Gilles Thomas,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Les Catacombes. Histoire du Paris souterrain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jacques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lacroix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Vincent Tardieu,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L’Étrange Silence des abeilles. Enquête sur un déclin inquiétant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raymond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boyer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sainte-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suzanne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R. P. Thierry-Dominique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Humbrecht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Éloge de l’action politique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sivet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Dany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Hadjadj</w:t>
      </w:r>
      <w:proofErr w:type="spellEnd"/>
      <w:r>
        <w:rPr>
          <w:rFonts w:ascii="Arial" w:hAnsi="Arial" w:cs="Arial"/>
          <w:color w:val="343434"/>
          <w:sz w:val="22"/>
          <w:szCs w:val="22"/>
        </w:rPr>
        <w:t>, pour l’édition de la correspondance Alexandre Vialatte - Henri Pourrat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PRIX D’HISTOIRE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guizot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Nicolas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Rousselier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Force de gouverner. Le pouvoir exécutif en France (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xix</w:t>
      </w:r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>e</w:t>
      </w:r>
      <w:r>
        <w:rPr>
          <w:rFonts w:ascii="Arial" w:hAnsi="Arial" w:cs="Arial"/>
          <w:i/>
          <w:iCs/>
          <w:color w:val="343434"/>
          <w:sz w:val="22"/>
          <w:szCs w:val="22"/>
        </w:rPr>
        <w:t>-xxi</w:t>
      </w:r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>e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 siècle)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1440" w:hanging="48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Vincent Robert,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Petite-Fille de la sorcière. Enquête sur la culture magique des campagnes au temps de George Sand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thiers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Yannick Nexon,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 Chancelier Séguier (1588-1672). Ministre, dévot et mécène au Grand Siècle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1440" w:hanging="48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eugène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colas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Catherine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Gousseff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Échanger les peuples. Le déplacement des minorités aux confins polono-soviétiques (1944-1947)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eugène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carrière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Pierre-Yves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Kairis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Bertholet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Flémal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 (1614-1675). Le « Raphaël des Pays-Bas » au carrefour de Liège et de Paris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louis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castex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Bernard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Dupaigne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Désastres afghans. Carnets de route (1963-2014)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1200" w:hanging="2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monseigneur marcel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1 500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Jean Balsamo,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« L’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amorevolezza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 verso le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cose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Italiche</w:t>
      </w:r>
      <w:proofErr w:type="spellEnd"/>
      <w:r>
        <w:rPr>
          <w:rFonts w:ascii="Arial" w:hAnsi="Arial" w:cs="Arial"/>
          <w:i/>
          <w:iCs/>
          <w:color w:val="343434"/>
          <w:sz w:val="22"/>
          <w:szCs w:val="22"/>
        </w:rPr>
        <w:t xml:space="preserve"> ». Le Livre italien à Paris au </w:t>
      </w:r>
      <w:proofErr w:type="spellStart"/>
      <w:r>
        <w:rPr>
          <w:rFonts w:ascii="Arial" w:hAnsi="Arial" w:cs="Arial"/>
          <w:i/>
          <w:iCs/>
          <w:color w:val="343434"/>
          <w:sz w:val="22"/>
          <w:szCs w:val="22"/>
        </w:rPr>
        <w:t>xvi</w:t>
      </w:r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>e</w:t>
      </w:r>
      <w:proofErr w:type="spellEnd"/>
      <w:r>
        <w:rPr>
          <w:rFonts w:ascii="Arial" w:hAnsi="Arial" w:cs="Arial"/>
          <w:i/>
          <w:iCs/>
          <w:color w:val="343434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i/>
          <w:iCs/>
          <w:color w:val="343434"/>
          <w:sz w:val="22"/>
          <w:szCs w:val="22"/>
        </w:rPr>
        <w:t>siècle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1440" w:hanging="48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Médaille d’argent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Francesca Alberti,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Peinture facétieuse. Du rire sacré de Corrège aux fables burlesques de Tintoret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diane potier-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boès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MM. Pierre et Christian Pahlavi,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Le Marécage des ayatollahs. Une histoire de la révolution iranienne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françois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millepierres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Paulin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Ismard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La Démocratie contre les experts. Les esclaves publics en Grèce ancienne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1440" w:hanging="48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augustin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thierry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1 000 euros :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firstLine="96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M. Damien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Boquet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et M</w:t>
      </w:r>
      <w:r>
        <w:rPr>
          <w:rFonts w:ascii="Arial" w:hAnsi="Arial" w:cs="Arial"/>
          <w:color w:val="343434"/>
          <w:sz w:val="18"/>
          <w:szCs w:val="18"/>
          <w:vertAlign w:val="superscript"/>
        </w:rPr>
        <w:t>me</w:t>
      </w:r>
      <w:r>
        <w:rPr>
          <w:rFonts w:ascii="Arial" w:hAnsi="Arial" w:cs="Arial"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Piroska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 Nagy, pour </w:t>
      </w:r>
      <w:r>
        <w:rPr>
          <w:rFonts w:ascii="Arial" w:hAnsi="Arial" w:cs="Arial"/>
          <w:i/>
          <w:iCs/>
          <w:color w:val="343434"/>
          <w:sz w:val="22"/>
          <w:szCs w:val="22"/>
        </w:rPr>
        <w:t>Sensible Moyen Âge. Une histoire des émotions dans l’Occident médiéval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ind w:left="94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PRIX DE SOUTIEN À LA CRÉATION LITTÉRAIRE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henri</w:t>
      </w:r>
      <w:proofErr w:type="spell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régnier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3 000 euros 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Marc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Pautrel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après </w:t>
      </w:r>
      <w:r>
        <w:rPr>
          <w:rFonts w:ascii="Arial" w:hAnsi="Arial" w:cs="Arial"/>
          <w:i/>
          <w:iCs/>
          <w:color w:val="343434"/>
          <w:sz w:val="22"/>
          <w:szCs w:val="22"/>
        </w:rPr>
        <w:t>Une jeunesse de Blaise Pascal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amic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3 000 euros 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Olivier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Bleys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après </w:t>
      </w:r>
      <w:r>
        <w:rPr>
          <w:rFonts w:ascii="Arial" w:hAnsi="Arial" w:cs="Arial"/>
          <w:i/>
          <w:iCs/>
          <w:color w:val="343434"/>
          <w:sz w:val="22"/>
          <w:szCs w:val="22"/>
        </w:rPr>
        <w:t>Discours d’un arbre sur la fragilité des hommes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343434"/>
          <w:sz w:val="22"/>
          <w:szCs w:val="22"/>
        </w:rPr>
        <w:t>prix</w:t>
      </w:r>
      <w:proofErr w:type="gramEnd"/>
      <w:r>
        <w:rPr>
          <w:rFonts w:ascii="Arial" w:hAnsi="Arial" w:cs="Arial"/>
          <w:b/>
          <w:bCs/>
          <w:color w:val="34343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343434"/>
          <w:sz w:val="22"/>
          <w:szCs w:val="22"/>
        </w:rPr>
        <w:t>mottart</w:t>
      </w:r>
      <w:proofErr w:type="spellEnd"/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           Prix de 3 000 euros à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 xml:space="preserve">            M. Alain </w:t>
      </w:r>
      <w:proofErr w:type="spellStart"/>
      <w:r>
        <w:rPr>
          <w:rFonts w:ascii="Arial" w:hAnsi="Arial" w:cs="Arial"/>
          <w:color w:val="343434"/>
          <w:sz w:val="22"/>
          <w:szCs w:val="22"/>
        </w:rPr>
        <w:t>Blottière</w:t>
      </w:r>
      <w:proofErr w:type="spellEnd"/>
      <w:r>
        <w:rPr>
          <w:rFonts w:ascii="Arial" w:hAnsi="Arial" w:cs="Arial"/>
          <w:color w:val="343434"/>
          <w:sz w:val="22"/>
          <w:szCs w:val="22"/>
        </w:rPr>
        <w:t xml:space="preserve">, après </w:t>
      </w:r>
      <w:r>
        <w:rPr>
          <w:rFonts w:ascii="Arial" w:hAnsi="Arial" w:cs="Arial"/>
          <w:i/>
          <w:iCs/>
          <w:color w:val="343434"/>
          <w:sz w:val="22"/>
          <w:szCs w:val="22"/>
        </w:rPr>
        <w:t>Comment Baptiste est mort</w:t>
      </w:r>
    </w:p>
    <w:p w:rsidR="00515A43" w:rsidRDefault="00515A43" w:rsidP="00515A43">
      <w:pPr>
        <w:widowControl w:val="0"/>
        <w:autoSpaceDE w:val="0"/>
        <w:autoSpaceDN w:val="0"/>
        <w:adjustRightInd w:val="0"/>
        <w:spacing w:after="220"/>
        <w:jc w:val="both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 </w:t>
      </w:r>
    </w:p>
    <w:p w:rsidR="004F5360" w:rsidRDefault="004F5360">
      <w:bookmarkStart w:id="0" w:name="_GoBack"/>
      <w:bookmarkEnd w:id="0"/>
    </w:p>
    <w:sectPr w:rsidR="004F5360" w:rsidSect="00AC24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43"/>
    <w:rsid w:val="00257478"/>
    <w:rsid w:val="004F5360"/>
    <w:rsid w:val="005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9D0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1261</Words>
  <Characters>6940</Characters>
  <Application>Microsoft Macintosh Word</Application>
  <DocSecurity>0</DocSecurity>
  <Lines>57</Lines>
  <Paragraphs>16</Paragraphs>
  <ScaleCrop>false</ScaleCrop>
  <Company>Electre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Andreucci Catherine</dc:creator>
  <cp:keywords/>
  <dc:description/>
  <cp:lastModifiedBy>Andreucci Catherine</cp:lastModifiedBy>
  <cp:revision>1</cp:revision>
  <dcterms:created xsi:type="dcterms:W3CDTF">2016-06-23T15:25:00Z</dcterms:created>
  <dcterms:modified xsi:type="dcterms:W3CDTF">2016-06-23T15:26:00Z</dcterms:modified>
</cp:coreProperties>
</file>